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A1859" w14:textId="52A48E01" w:rsidR="00EC2FB2" w:rsidRDefault="00EC2FB2" w:rsidP="00EC2FB2">
      <w:pPr>
        <w:jc w:val="center"/>
        <w:rPr>
          <w:b/>
          <w:bCs/>
        </w:rPr>
      </w:pPr>
      <w:r w:rsidRPr="00EC2FB2">
        <w:rPr>
          <w:b/>
          <w:bCs/>
        </w:rPr>
        <w:t xml:space="preserve">Valid Execution of a </w:t>
      </w:r>
      <w:r w:rsidRPr="00EC2FB2">
        <w:rPr>
          <w:b/>
          <w:bCs/>
        </w:rPr>
        <w:t>Last Will &amp; Testament</w:t>
      </w:r>
    </w:p>
    <w:p w14:paraId="0DE89096" w14:textId="2DFF8443" w:rsidR="00EC2FB2" w:rsidRDefault="00EC2FB2" w:rsidP="00EC2FB2">
      <w:pPr>
        <w:jc w:val="center"/>
        <w:rPr>
          <w:b/>
          <w:bCs/>
        </w:rPr>
      </w:pPr>
    </w:p>
    <w:p w14:paraId="3E81D9E7" w14:textId="77777777" w:rsidR="00EC2FB2" w:rsidRPr="00EC2FB2" w:rsidRDefault="00EC2FB2" w:rsidP="00EC2FB2">
      <w:pPr>
        <w:jc w:val="center"/>
        <w:rPr>
          <w:b/>
          <w:bCs/>
        </w:rPr>
      </w:pPr>
    </w:p>
    <w:p w14:paraId="1DA2C7FE" w14:textId="14AC29BE" w:rsidR="00EC2FB2" w:rsidRDefault="00D612C0" w:rsidP="00EC2FB2">
      <w:pPr>
        <w:jc w:val="both"/>
      </w:pPr>
      <w:r>
        <w:t>Generally, the</w:t>
      </w:r>
      <w:r w:rsidR="00EC2FB2" w:rsidRPr="00EC2FB2">
        <w:t xml:space="preserve"> conception by most is that a </w:t>
      </w:r>
      <w:r w:rsidR="00EC2FB2" w:rsidRPr="00EC2FB2">
        <w:t xml:space="preserve">Last Will </w:t>
      </w:r>
      <w:r w:rsidR="00EC2FB2">
        <w:t>&amp;</w:t>
      </w:r>
      <w:r w:rsidR="00EC2FB2" w:rsidRPr="00EC2FB2">
        <w:t xml:space="preserve"> Testament </w:t>
      </w:r>
      <w:r w:rsidR="00EC2FB2" w:rsidRPr="00EC2FB2">
        <w:t xml:space="preserve">must be signed by Decedent in the presence of </w:t>
      </w:r>
      <w:r w:rsidR="00EC2FB2">
        <w:t>2</w:t>
      </w:r>
      <w:r w:rsidR="00EC2FB2" w:rsidRPr="00EC2FB2">
        <w:t xml:space="preserve"> witnesses. While this </w:t>
      </w:r>
      <w:r w:rsidR="00EC2FB2">
        <w:t xml:space="preserve">may be </w:t>
      </w:r>
      <w:r w:rsidR="00EC2FB2" w:rsidRPr="00EC2FB2">
        <w:t xml:space="preserve">the preferred </w:t>
      </w:r>
      <w:r>
        <w:t xml:space="preserve">execution </w:t>
      </w:r>
      <w:r w:rsidR="00EC2FB2" w:rsidRPr="00EC2FB2">
        <w:t xml:space="preserve">method for a Last Will </w:t>
      </w:r>
      <w:r w:rsidR="00EC2FB2">
        <w:t>&amp;</w:t>
      </w:r>
      <w:r w:rsidR="00EC2FB2" w:rsidRPr="00EC2FB2">
        <w:t xml:space="preserve"> Testament</w:t>
      </w:r>
      <w:r>
        <w:t>,</w:t>
      </w:r>
      <w:bookmarkStart w:id="0" w:name="_GoBack"/>
      <w:bookmarkEnd w:id="0"/>
      <w:r w:rsidR="00EC2FB2" w:rsidRPr="00EC2FB2">
        <w:t xml:space="preserve"> it is not the only way that a </w:t>
      </w:r>
      <w:r w:rsidR="00EC2FB2" w:rsidRPr="00EC2FB2">
        <w:t xml:space="preserve">Last Will </w:t>
      </w:r>
      <w:r w:rsidR="00EC2FB2">
        <w:t>&amp;</w:t>
      </w:r>
      <w:r w:rsidR="00EC2FB2" w:rsidRPr="00EC2FB2">
        <w:t xml:space="preserve"> Testament </w:t>
      </w:r>
      <w:r w:rsidR="00EC2FB2" w:rsidRPr="00EC2FB2">
        <w:t>may be deemed validly executed by a Decedent.</w:t>
      </w:r>
    </w:p>
    <w:p w14:paraId="6FC84C68" w14:textId="77777777" w:rsidR="00EC2FB2" w:rsidRPr="00EC2FB2" w:rsidRDefault="00EC2FB2" w:rsidP="00EC2FB2">
      <w:pPr>
        <w:jc w:val="both"/>
      </w:pPr>
    </w:p>
    <w:p w14:paraId="08DF0BE8" w14:textId="5CB3CD76" w:rsidR="00EC2FB2" w:rsidRDefault="00EC2FB2" w:rsidP="00EC2FB2">
      <w:pPr>
        <w:jc w:val="both"/>
      </w:pPr>
      <w:r w:rsidRPr="00EC2FB2">
        <w:t xml:space="preserve">In fact, the statute which governs the valid execution of a </w:t>
      </w:r>
      <w:r w:rsidR="00D612C0" w:rsidRPr="00EC2FB2">
        <w:t xml:space="preserve">Last Will </w:t>
      </w:r>
      <w:r w:rsidR="00D612C0">
        <w:t>&amp;</w:t>
      </w:r>
      <w:r w:rsidR="00D612C0" w:rsidRPr="00EC2FB2">
        <w:t xml:space="preserve"> Testament </w:t>
      </w:r>
      <w:r w:rsidRPr="00EC2FB2">
        <w:t xml:space="preserve">provides a great deal of leeway to ensure that Decedent’s </w:t>
      </w:r>
      <w:r w:rsidR="00D612C0" w:rsidRPr="00EC2FB2">
        <w:t xml:space="preserve">Last Will </w:t>
      </w:r>
      <w:r w:rsidR="00D612C0">
        <w:t>&amp;</w:t>
      </w:r>
      <w:r w:rsidR="00D612C0" w:rsidRPr="00EC2FB2">
        <w:t xml:space="preserve"> Testament </w:t>
      </w:r>
      <w:r w:rsidRPr="00EC2FB2">
        <w:t xml:space="preserve">is admitted to Probate. Aside from the method discussed above, there are </w:t>
      </w:r>
      <w:r>
        <w:t>2</w:t>
      </w:r>
      <w:r w:rsidRPr="00EC2FB2">
        <w:t xml:space="preserve"> other ways that Decedent’s Last Will </w:t>
      </w:r>
      <w:r>
        <w:t>&amp;</w:t>
      </w:r>
      <w:r w:rsidRPr="00EC2FB2">
        <w:t xml:space="preserve"> Testament can be validly executed.</w:t>
      </w:r>
    </w:p>
    <w:p w14:paraId="21F9C1D1" w14:textId="77777777" w:rsidR="00EC2FB2" w:rsidRPr="00EC2FB2" w:rsidRDefault="00EC2FB2" w:rsidP="00EC2FB2">
      <w:pPr>
        <w:jc w:val="both"/>
      </w:pPr>
    </w:p>
    <w:p w14:paraId="6FD87255" w14:textId="2C857EAE" w:rsidR="00EC2FB2" w:rsidRDefault="00EC2FB2" w:rsidP="00EC2FB2">
      <w:pPr>
        <w:jc w:val="both"/>
      </w:pPr>
      <w:r w:rsidRPr="00EC2FB2">
        <w:t xml:space="preserve">The first way that the execution can be deemed valid is if after signing </w:t>
      </w:r>
      <w:r>
        <w:t>their</w:t>
      </w:r>
      <w:r w:rsidRPr="00EC2FB2">
        <w:t xml:space="preserve"> Last Will </w:t>
      </w:r>
      <w:r>
        <w:t>&amp;</w:t>
      </w:r>
      <w:r w:rsidRPr="00EC2FB2">
        <w:t xml:space="preserve"> Testament</w:t>
      </w:r>
      <w:r>
        <w:t>,</w:t>
      </w:r>
      <w:r w:rsidRPr="00EC2FB2">
        <w:t xml:space="preserve"> Decedent acknowledges to the witness that in it was </w:t>
      </w:r>
      <w:r>
        <w:t>their</w:t>
      </w:r>
      <w:r w:rsidRPr="00EC2FB2">
        <w:t xml:space="preserve"> signature</w:t>
      </w:r>
      <w:r w:rsidR="00D612C0">
        <w:t xml:space="preserve"> on the </w:t>
      </w:r>
      <w:r w:rsidR="00D612C0" w:rsidRPr="00EC2FB2">
        <w:t xml:space="preserve">Last Will </w:t>
      </w:r>
      <w:r w:rsidR="00D612C0">
        <w:t>&amp;</w:t>
      </w:r>
      <w:r w:rsidR="00D612C0" w:rsidRPr="00EC2FB2">
        <w:t xml:space="preserve"> Testament</w:t>
      </w:r>
      <w:r w:rsidRPr="00EC2FB2">
        <w:t xml:space="preserve">. The witness would then be able to witness the </w:t>
      </w:r>
      <w:r w:rsidR="00D612C0" w:rsidRPr="00EC2FB2">
        <w:t xml:space="preserve">Last Will </w:t>
      </w:r>
      <w:r w:rsidR="00D612C0">
        <w:t>&amp;</w:t>
      </w:r>
      <w:r w:rsidR="00D612C0" w:rsidRPr="00EC2FB2">
        <w:t xml:space="preserve"> Testament </w:t>
      </w:r>
      <w:r w:rsidRPr="00EC2FB2">
        <w:t xml:space="preserve">provided Decedent makes that representation that it is </w:t>
      </w:r>
      <w:r>
        <w:t>their</w:t>
      </w:r>
      <w:r w:rsidRPr="00EC2FB2">
        <w:t xml:space="preserve"> signature on the Will. This can occur when a witness to the </w:t>
      </w:r>
      <w:r w:rsidR="00D612C0" w:rsidRPr="00EC2FB2">
        <w:t xml:space="preserve">Last Will </w:t>
      </w:r>
      <w:r w:rsidR="00D612C0">
        <w:t>&amp;</w:t>
      </w:r>
      <w:r w:rsidR="00D612C0" w:rsidRPr="00EC2FB2">
        <w:t xml:space="preserve"> Testament </w:t>
      </w:r>
      <w:r w:rsidRPr="00EC2FB2">
        <w:t xml:space="preserve">is not at the same location as the notary who may eventually notarize the </w:t>
      </w:r>
      <w:r w:rsidR="00D612C0" w:rsidRPr="00EC2FB2">
        <w:t xml:space="preserve">Last Will </w:t>
      </w:r>
      <w:r w:rsidR="00D612C0">
        <w:t>&amp;</w:t>
      </w:r>
      <w:r w:rsidR="00D612C0" w:rsidRPr="00EC2FB2">
        <w:t xml:space="preserve"> Testament</w:t>
      </w:r>
      <w:r w:rsidRPr="00EC2FB2">
        <w:t xml:space="preserve">. </w:t>
      </w:r>
      <w:r>
        <w:t xml:space="preserve"> </w:t>
      </w:r>
      <w:r w:rsidRPr="00EC2FB2">
        <w:t xml:space="preserve">The </w:t>
      </w:r>
      <w:r w:rsidR="00D612C0" w:rsidRPr="00EC2FB2">
        <w:t xml:space="preserve">Last Will </w:t>
      </w:r>
      <w:r w:rsidR="00D612C0">
        <w:t>&amp;</w:t>
      </w:r>
      <w:r w:rsidR="00D612C0" w:rsidRPr="00EC2FB2">
        <w:t xml:space="preserve"> Testament </w:t>
      </w:r>
      <w:r w:rsidRPr="00EC2FB2">
        <w:t xml:space="preserve">may be signed before the notary, and thereafter, the other witness can witness the </w:t>
      </w:r>
      <w:r w:rsidR="00D612C0" w:rsidRPr="00EC2FB2">
        <w:t xml:space="preserve">Last Will </w:t>
      </w:r>
      <w:r w:rsidR="00D612C0">
        <w:t>&amp;</w:t>
      </w:r>
      <w:r w:rsidR="00D612C0" w:rsidRPr="00EC2FB2">
        <w:t xml:space="preserve"> Testament </w:t>
      </w:r>
      <w:r w:rsidRPr="00EC2FB2">
        <w:t xml:space="preserve">after Decedent acknowledged </w:t>
      </w:r>
      <w:r w:rsidR="00D612C0">
        <w:t>their</w:t>
      </w:r>
      <w:r w:rsidRPr="00EC2FB2">
        <w:t xml:space="preserve"> signature.</w:t>
      </w:r>
    </w:p>
    <w:p w14:paraId="63322049" w14:textId="77777777" w:rsidR="00EC2FB2" w:rsidRPr="00EC2FB2" w:rsidRDefault="00EC2FB2" w:rsidP="00EC2FB2">
      <w:pPr>
        <w:jc w:val="both"/>
      </w:pPr>
    </w:p>
    <w:p w14:paraId="5AB191C4" w14:textId="1994AA65" w:rsidR="00EC2FB2" w:rsidRDefault="00EC2FB2" w:rsidP="00EC2FB2">
      <w:pPr>
        <w:jc w:val="both"/>
      </w:pPr>
      <w:r w:rsidRPr="00EC2FB2">
        <w:t xml:space="preserve">The next way that a Last Will </w:t>
      </w:r>
      <w:r>
        <w:t>&amp;</w:t>
      </w:r>
      <w:r w:rsidRPr="00EC2FB2">
        <w:t xml:space="preserve"> Testament can be deemed validly executed is if Decedent simply acknowledges to a witness that the document which the witness is going to sign is Decedent’s Last Will </w:t>
      </w:r>
      <w:r>
        <w:t>&amp;</w:t>
      </w:r>
      <w:r w:rsidRPr="00EC2FB2">
        <w:t xml:space="preserve"> Testament. </w:t>
      </w:r>
      <w:r>
        <w:t xml:space="preserve"> </w:t>
      </w:r>
      <w:r w:rsidRPr="00EC2FB2">
        <w:t xml:space="preserve">In other words, the </w:t>
      </w:r>
      <w:r w:rsidR="00D612C0" w:rsidRPr="00EC2FB2">
        <w:t xml:space="preserve">Last Will </w:t>
      </w:r>
      <w:r w:rsidR="00D612C0">
        <w:t>&amp;</w:t>
      </w:r>
      <w:r w:rsidR="00D612C0" w:rsidRPr="00EC2FB2">
        <w:t xml:space="preserve"> Testament </w:t>
      </w:r>
      <w:r w:rsidRPr="00EC2FB2">
        <w:t xml:space="preserve">does not have to contain </w:t>
      </w:r>
      <w:r w:rsidR="00D612C0">
        <w:t xml:space="preserve">the </w:t>
      </w:r>
      <w:r w:rsidRPr="00EC2FB2">
        <w:t xml:space="preserve">Decedent’s signature for it to be witnessed by a witness, provided Decedent makes it clear to the witness that the document is </w:t>
      </w:r>
      <w:r>
        <w:t>their</w:t>
      </w:r>
      <w:r w:rsidRPr="00EC2FB2">
        <w:t xml:space="preserve"> Last Will </w:t>
      </w:r>
      <w:r>
        <w:t>&amp;</w:t>
      </w:r>
      <w:r w:rsidRPr="00EC2FB2">
        <w:t xml:space="preserve"> Testament. </w:t>
      </w:r>
    </w:p>
    <w:p w14:paraId="3D63C25D" w14:textId="77777777" w:rsidR="00EC2FB2" w:rsidRDefault="00EC2FB2" w:rsidP="00EC2FB2">
      <w:pPr>
        <w:jc w:val="both"/>
      </w:pPr>
    </w:p>
    <w:p w14:paraId="11C341C9" w14:textId="7136858F" w:rsidR="00926141" w:rsidRPr="00EC2FB2" w:rsidRDefault="00EC2FB2" w:rsidP="00EC2FB2">
      <w:pPr>
        <w:jc w:val="both"/>
      </w:pPr>
      <w:r w:rsidRPr="00EC2FB2">
        <w:t xml:space="preserve">This situation can occur if Decedent wants a witness to witness the </w:t>
      </w:r>
      <w:r w:rsidR="00D612C0" w:rsidRPr="00EC2FB2">
        <w:t xml:space="preserve">Last Will </w:t>
      </w:r>
      <w:r w:rsidR="00D612C0">
        <w:t>&amp;</w:t>
      </w:r>
      <w:r w:rsidR="00D612C0" w:rsidRPr="00EC2FB2">
        <w:t xml:space="preserve"> Testament</w:t>
      </w:r>
      <w:r w:rsidRPr="00EC2FB2">
        <w:t>, and thereafter, wants to take it to a notary who will notarize the signature. Once again, this is very different from the common conception concerning witnessing a Last Will and Testament.</w:t>
      </w:r>
      <w:r w:rsidR="00D612C0">
        <w:t xml:space="preserve">  </w:t>
      </w:r>
      <w:r>
        <w:t>T</w:t>
      </w:r>
      <w:r w:rsidRPr="00EC2FB2">
        <w:t xml:space="preserve">he statute governing the valid execution of the Last Will and Testament is broader than most of the public would anticipate. Problems can still arise in this process if the relevant statute is not met. </w:t>
      </w:r>
    </w:p>
    <w:p w14:paraId="0ABF8108" w14:textId="77777777" w:rsidR="00892AED" w:rsidRPr="00EC2FB2" w:rsidRDefault="00892AED" w:rsidP="00EC2FB2">
      <w:pPr>
        <w:jc w:val="both"/>
      </w:pPr>
    </w:p>
    <w:sectPr w:rsidR="00892AED" w:rsidRPr="00EC2FB2" w:rsidSect="00DE5AD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DA145" w14:textId="77777777" w:rsidR="000A35D5" w:rsidRDefault="000A35D5">
      <w:pPr>
        <w:pStyle w:val="CWTBase"/>
      </w:pPr>
      <w:r>
        <w:separator/>
      </w:r>
    </w:p>
  </w:endnote>
  <w:endnote w:type="continuationSeparator" w:id="0">
    <w:p w14:paraId="3F33BA89" w14:textId="77777777" w:rsidR="000A35D5" w:rsidRDefault="000A35D5">
      <w:pPr>
        <w:pStyle w:val="CWTBas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F83D4" w14:textId="77777777" w:rsidR="00324283" w:rsidRDefault="00B62F11" w:rsidP="00B62F11">
    <w:pPr>
      <w:jc w:val="center"/>
    </w:pPr>
    <w:r>
      <w:t>P</w:t>
    </w:r>
    <w:r w:rsidR="00324283" w:rsidRPr="00DF3094">
      <w:t xml:space="preserve">age </w:t>
    </w:r>
    <w:r w:rsidR="00324283" w:rsidRPr="00DF3094">
      <w:fldChar w:fldCharType="begin"/>
    </w:r>
    <w:r w:rsidR="00324283" w:rsidRPr="00DF3094">
      <w:instrText xml:space="preserve"> PAGE  \* Arabic  \* MERGEFORMAT </w:instrText>
    </w:r>
    <w:r w:rsidR="00324283" w:rsidRPr="00DF3094">
      <w:fldChar w:fldCharType="separate"/>
    </w:r>
    <w:r w:rsidR="00AE362C">
      <w:rPr>
        <w:noProof/>
      </w:rPr>
      <w:t>1</w:t>
    </w:r>
    <w:r w:rsidR="00324283" w:rsidRPr="00DF3094">
      <w:fldChar w:fldCharType="end"/>
    </w:r>
    <w:r w:rsidR="00324283" w:rsidRPr="00DF3094">
      <w:t xml:space="preserve"> of </w:t>
    </w:r>
    <w:fldSimple w:instr=" NUMPAGES  \* Arabic  \* MERGEFORMAT ">
      <w:r w:rsidR="00AE362C">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203D7" w14:textId="77777777" w:rsidR="000A35D5" w:rsidRDefault="000A35D5">
      <w:pPr>
        <w:pStyle w:val="CWTBase"/>
      </w:pPr>
      <w:r>
        <w:separator/>
      </w:r>
    </w:p>
  </w:footnote>
  <w:footnote w:type="continuationSeparator" w:id="0">
    <w:p w14:paraId="38F32DAE" w14:textId="77777777" w:rsidR="000A35D5" w:rsidRDefault="000A35D5">
      <w:pPr>
        <w:pStyle w:val="CWTBase"/>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70EBF"/>
    <w:multiLevelType w:val="hybridMultilevel"/>
    <w:tmpl w:val="E9F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71596"/>
    <w:multiLevelType w:val="multilevel"/>
    <w:tmpl w:val="0409001D"/>
    <w:name w:val="CWToutlin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2915234"/>
    <w:multiLevelType w:val="multilevel"/>
    <w:tmpl w:val="FC0C1482"/>
    <w:name w:val="CACI VF List"/>
    <w:lvl w:ilvl="0">
      <w:start w:val="1"/>
      <w:numFmt w:val="decimal"/>
      <w:lvlText w:val="%1."/>
      <w:lvlJc w:val="left"/>
      <w:pPr>
        <w:tabs>
          <w:tab w:val="num" w:pos="720"/>
        </w:tabs>
        <w:ind w:left="720" w:hanging="72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none"/>
      <w:lvlText w:val="%3"/>
      <w:lvlJc w:val="left"/>
      <w:pPr>
        <w:tabs>
          <w:tab w:val="num" w:pos="720"/>
        </w:tabs>
        <w:ind w:left="720"/>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5F6F6CC7"/>
    <w:multiLevelType w:val="multilevel"/>
    <w:tmpl w:val="DB34F142"/>
    <w:name w:val="CWTLIST"/>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0"/>
        </w:tabs>
        <w:ind w:left="720"/>
      </w:pPr>
      <w:rPr>
        <w:rFonts w:cs="Times New Roman" w:hint="default"/>
      </w:rPr>
    </w:lvl>
    <w:lvl w:ilvl="2">
      <w:start w:val="1"/>
      <w:numFmt w:val="lowerLetter"/>
      <w:lvlText w:val="(%3)"/>
      <w:lvlJc w:val="left"/>
      <w:pPr>
        <w:tabs>
          <w:tab w:val="num" w:pos="0"/>
        </w:tabs>
        <w:ind w:left="1080"/>
      </w:pPr>
      <w:rPr>
        <w:rFonts w:cs="Times New Roman" w:hint="default"/>
      </w:rPr>
    </w:lvl>
    <w:lvl w:ilvl="3">
      <w:start w:val="1"/>
      <w:numFmt w:val="lowerRoman"/>
      <w:lvlText w:val="(%4)"/>
      <w:lvlJc w:val="left"/>
      <w:pPr>
        <w:tabs>
          <w:tab w:val="num" w:pos="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lvlText w:val="%1.%2.%3.%4.%5.%6"/>
      <w:lvlJc w:val="left"/>
      <w:pPr>
        <w:tabs>
          <w:tab w:val="num" w:pos="2736"/>
        </w:tabs>
        <w:ind w:left="2736" w:hanging="1152"/>
      </w:pPr>
      <w:rPr>
        <w:rFonts w:cs="Times New Roman" w:hint="default"/>
      </w:rPr>
    </w:lvl>
    <w:lvl w:ilvl="6">
      <w:start w:val="1"/>
      <w:numFmt w:val="lowerRoman"/>
      <w:lvlRestart w:val="0"/>
      <w:lvlText w:val="(%7)"/>
      <w:lvlJc w:val="left"/>
      <w:pPr>
        <w:tabs>
          <w:tab w:val="num" w:pos="1980"/>
        </w:tabs>
        <w:ind w:left="1440"/>
      </w:pPr>
      <w:rPr>
        <w:rFonts w:cs="Times New Roman" w:hint="default"/>
      </w:rPr>
    </w:lvl>
    <w:lvl w:ilvl="7">
      <w:start w:val="1"/>
      <w:numFmt w:val="lowerLetter"/>
      <w:lvlRestart w:val="0"/>
      <w:lvlText w:val="(%8)"/>
      <w:lvlJc w:val="left"/>
      <w:pPr>
        <w:tabs>
          <w:tab w:val="num" w:pos="1620"/>
        </w:tabs>
        <w:ind w:left="1080"/>
      </w:pPr>
      <w:rPr>
        <w:rFonts w:cs="Times New Roman" w:hint="default"/>
      </w:rPr>
    </w:lvl>
    <w:lvl w:ilvl="8">
      <w:start w:val="1"/>
      <w:numFmt w:val="decimal"/>
      <w:lvlRestart w:val="0"/>
      <w:lvlText w:val="%9"/>
      <w:lvlJc w:val="left"/>
      <w:pPr>
        <w:tabs>
          <w:tab w:val="num" w:pos="0"/>
        </w:tabs>
        <w:ind w:left="720"/>
      </w:pPr>
      <w:rPr>
        <w:rFonts w:cs="Times New Roman" w:hint="default"/>
      </w:rPr>
    </w:lvl>
  </w:abstractNum>
  <w:abstractNum w:abstractNumId="4" w15:restartNumberingAfterBreak="0">
    <w:nsid w:val="63FB730B"/>
    <w:multiLevelType w:val="hybridMultilevel"/>
    <w:tmpl w:val="F32A3C54"/>
    <w:lvl w:ilvl="0" w:tplc="59EAD24A">
      <w:start w:val="1"/>
      <w:numFmt w:val="decimal"/>
      <w:lvlText w:val="(%1)"/>
      <w:lvlJc w:val="left"/>
      <w:pPr>
        <w:ind w:left="1987" w:hanging="360"/>
      </w:pPr>
      <w:rPr>
        <w:rFonts w:cs="Times New Roman" w:hint="default"/>
      </w:rPr>
    </w:lvl>
    <w:lvl w:ilvl="1" w:tplc="04090019" w:tentative="1">
      <w:start w:val="1"/>
      <w:numFmt w:val="lowerLetter"/>
      <w:lvlText w:val="%2."/>
      <w:lvlJc w:val="left"/>
      <w:pPr>
        <w:ind w:left="2707" w:hanging="360"/>
      </w:pPr>
      <w:rPr>
        <w:rFonts w:cs="Times New Roman"/>
      </w:rPr>
    </w:lvl>
    <w:lvl w:ilvl="2" w:tplc="0409001B" w:tentative="1">
      <w:start w:val="1"/>
      <w:numFmt w:val="lowerRoman"/>
      <w:lvlText w:val="%3."/>
      <w:lvlJc w:val="right"/>
      <w:pPr>
        <w:ind w:left="3427" w:hanging="180"/>
      </w:pPr>
      <w:rPr>
        <w:rFonts w:cs="Times New Roman"/>
      </w:rPr>
    </w:lvl>
    <w:lvl w:ilvl="3" w:tplc="0409000F" w:tentative="1">
      <w:start w:val="1"/>
      <w:numFmt w:val="decimal"/>
      <w:lvlText w:val="%4."/>
      <w:lvlJc w:val="left"/>
      <w:pPr>
        <w:ind w:left="4147" w:hanging="360"/>
      </w:pPr>
      <w:rPr>
        <w:rFonts w:cs="Times New Roman"/>
      </w:rPr>
    </w:lvl>
    <w:lvl w:ilvl="4" w:tplc="04090019" w:tentative="1">
      <w:start w:val="1"/>
      <w:numFmt w:val="lowerLetter"/>
      <w:lvlText w:val="%5."/>
      <w:lvlJc w:val="left"/>
      <w:pPr>
        <w:ind w:left="4867" w:hanging="360"/>
      </w:pPr>
      <w:rPr>
        <w:rFonts w:cs="Times New Roman"/>
      </w:rPr>
    </w:lvl>
    <w:lvl w:ilvl="5" w:tplc="0409001B" w:tentative="1">
      <w:start w:val="1"/>
      <w:numFmt w:val="lowerRoman"/>
      <w:lvlText w:val="%6."/>
      <w:lvlJc w:val="right"/>
      <w:pPr>
        <w:ind w:left="5587" w:hanging="180"/>
      </w:pPr>
      <w:rPr>
        <w:rFonts w:cs="Times New Roman"/>
      </w:rPr>
    </w:lvl>
    <w:lvl w:ilvl="6" w:tplc="0409000F" w:tentative="1">
      <w:start w:val="1"/>
      <w:numFmt w:val="decimal"/>
      <w:lvlText w:val="%7."/>
      <w:lvlJc w:val="left"/>
      <w:pPr>
        <w:ind w:left="6307" w:hanging="360"/>
      </w:pPr>
      <w:rPr>
        <w:rFonts w:cs="Times New Roman"/>
      </w:rPr>
    </w:lvl>
    <w:lvl w:ilvl="7" w:tplc="04090019" w:tentative="1">
      <w:start w:val="1"/>
      <w:numFmt w:val="lowerLetter"/>
      <w:lvlText w:val="%8."/>
      <w:lvlJc w:val="left"/>
      <w:pPr>
        <w:ind w:left="7027" w:hanging="360"/>
      </w:pPr>
      <w:rPr>
        <w:rFonts w:cs="Times New Roman"/>
      </w:rPr>
    </w:lvl>
    <w:lvl w:ilvl="8" w:tplc="0409001B" w:tentative="1">
      <w:start w:val="1"/>
      <w:numFmt w:val="lowerRoman"/>
      <w:lvlText w:val="%9."/>
      <w:lvlJc w:val="right"/>
      <w:pPr>
        <w:ind w:left="7747" w:hanging="180"/>
      </w:pPr>
      <w:rPr>
        <w:rFonts w:cs="Times New Roman"/>
      </w:rPr>
    </w:lvl>
  </w:abstractNum>
  <w:abstractNum w:abstractNumId="5" w15:restartNumberingAfterBreak="0">
    <w:nsid w:val="69B91FC6"/>
    <w:multiLevelType w:val="multilevel"/>
    <w:tmpl w:val="7E34F87A"/>
    <w:lvl w:ilvl="0">
      <w:start w:val="1"/>
      <w:numFmt w:val="decimal"/>
      <w:pStyle w:val="CWTList"/>
      <w:lvlText w:val="%1."/>
      <w:lvlJc w:val="left"/>
      <w:pPr>
        <w:tabs>
          <w:tab w:val="num" w:pos="1260"/>
        </w:tabs>
        <w:ind w:left="720"/>
      </w:pPr>
      <w:rPr>
        <w:rFonts w:cs="Times New Roman" w:hint="default"/>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6AFE605E"/>
    <w:multiLevelType w:val="multilevel"/>
    <w:tmpl w:val="4A0870EC"/>
    <w:lvl w:ilvl="0">
      <w:start w:val="1"/>
      <w:numFmt w:val="cardinalText"/>
      <w:pStyle w:val="AfsarArticle"/>
      <w:suff w:val="space"/>
      <w:lvlText w:val="Article %1."/>
      <w:lvlJc w:val="left"/>
      <w:rPr>
        <w:rFonts w:ascii="Arial" w:hAnsi="Arial" w:cs="Arial" w:hint="default"/>
        <w:b/>
        <w:i w:val="0"/>
        <w:caps/>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7"/>
        </w:tabs>
        <w:ind w:left="72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620"/>
        </w:tabs>
        <w:ind w:left="108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1987"/>
        </w:tabs>
        <w:ind w:left="144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92"/>
        </w:tabs>
        <w:ind w:left="2592" w:hanging="1008"/>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WTList2"/>
      <w:lvlText w:val="1.%6"/>
      <w:lvlJc w:val="left"/>
      <w:pPr>
        <w:tabs>
          <w:tab w:val="num" w:pos="1267"/>
        </w:tabs>
        <w:ind w:left="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WTList3"/>
      <w:lvlText w:val="(%7)"/>
      <w:lvlJc w:val="left"/>
      <w:pPr>
        <w:tabs>
          <w:tab w:val="num" w:pos="1627"/>
        </w:tabs>
        <w:ind w:left="108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CWTList4"/>
      <w:lvlText w:val="(%8)"/>
      <w:lvlJc w:val="left"/>
      <w:pPr>
        <w:tabs>
          <w:tab w:val="num" w:pos="1987"/>
        </w:tabs>
        <w:ind w:left="144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CWTList5"/>
      <w:lvlText w:val="(%9)"/>
      <w:lvlJc w:val="left"/>
      <w:pPr>
        <w:tabs>
          <w:tab w:val="num" w:pos="2347"/>
        </w:tabs>
        <w:ind w:left="180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BD23455"/>
    <w:multiLevelType w:val="hybridMultilevel"/>
    <w:tmpl w:val="FAE6077E"/>
    <w:lvl w:ilvl="0" w:tplc="569AA390">
      <w:start w:val="1"/>
      <w:numFmt w:val="decimal"/>
      <w:lvlText w:val="1.%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225F8F"/>
    <w:multiLevelType w:val="multilevel"/>
    <w:tmpl w:val="D6865AD8"/>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720"/>
      </w:pPr>
      <w:rPr>
        <w:rFonts w:ascii="Times New Roman" w:hAnsi="Times New Roman" w:cs="Times New Roman" w:hint="default"/>
        <w:b w:val="0"/>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620"/>
        </w:tabs>
        <w:ind w:left="1080"/>
      </w:pPr>
      <w:rPr>
        <w:rFonts w:cs="Times New Roman" w:hint="default"/>
      </w:rPr>
    </w:lvl>
    <w:lvl w:ilvl="3">
      <w:start w:val="1"/>
      <w:numFmt w:val="lowerRoman"/>
      <w:lvlText w:val="(%4)"/>
      <w:lvlJc w:val="left"/>
      <w:pPr>
        <w:tabs>
          <w:tab w:val="num" w:pos="198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pStyle w:val="Heading6"/>
      <w:lvlText w:val="%1.%2.%3.%4.%5.%6"/>
      <w:lvlJc w:val="left"/>
      <w:pPr>
        <w:tabs>
          <w:tab w:val="num" w:pos="2736"/>
        </w:tabs>
        <w:ind w:left="2736" w:hanging="1152"/>
      </w:pPr>
      <w:rPr>
        <w:rFonts w:cs="Times New Roman" w:hint="default"/>
      </w:rPr>
    </w:lvl>
    <w:lvl w:ilvl="6">
      <w:start w:val="1"/>
      <w:numFmt w:val="decimal"/>
      <w:pStyle w:val="Heading7"/>
      <w:lvlText w:val="%1.%2.%3.%4.%5.%6.%7"/>
      <w:lvlJc w:val="left"/>
      <w:pPr>
        <w:tabs>
          <w:tab w:val="num" w:pos="2880"/>
        </w:tabs>
        <w:ind w:left="2880" w:hanging="1296"/>
      </w:pPr>
      <w:rPr>
        <w:rFonts w:cs="Times New Roman" w:hint="default"/>
      </w:rPr>
    </w:lvl>
    <w:lvl w:ilvl="7">
      <w:start w:val="1"/>
      <w:numFmt w:val="decimal"/>
      <w:pStyle w:val="Heading8"/>
      <w:lvlText w:val="%1.%2.%3.%4.%5.%6.%7.%8"/>
      <w:lvlJc w:val="left"/>
      <w:pPr>
        <w:tabs>
          <w:tab w:val="num" w:pos="3024"/>
        </w:tabs>
        <w:ind w:left="3024" w:hanging="1440"/>
      </w:pPr>
      <w:rPr>
        <w:rFonts w:cs="Times New Roman" w:hint="default"/>
      </w:rPr>
    </w:lvl>
    <w:lvl w:ilvl="8">
      <w:start w:val="1"/>
      <w:numFmt w:val="decimal"/>
      <w:lvlRestart w:val="0"/>
      <w:lvlText w:val="%9."/>
      <w:lvlJc w:val="left"/>
      <w:pPr>
        <w:tabs>
          <w:tab w:val="num" w:pos="1260"/>
        </w:tabs>
        <w:ind w:left="720"/>
      </w:pPr>
      <w:rPr>
        <w:rFonts w:cs="Times New Roman" w:hint="default"/>
      </w:rPr>
    </w:lvl>
  </w:abstractNum>
  <w:num w:numId="1">
    <w:abstractNumId w:val="8"/>
  </w:num>
  <w:num w:numId="2">
    <w:abstractNumId w:val="6"/>
  </w:num>
  <w:num w:numId="3">
    <w:abstractNumId w:val="6"/>
  </w:num>
  <w:num w:numId="4">
    <w:abstractNumId w:val="6"/>
  </w:num>
  <w:num w:numId="5">
    <w:abstractNumId w:val="5"/>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0"/>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FB2"/>
    <w:rsid w:val="00050D37"/>
    <w:rsid w:val="000A35D5"/>
    <w:rsid w:val="000C7239"/>
    <w:rsid w:val="001065D5"/>
    <w:rsid w:val="00165902"/>
    <w:rsid w:val="00167865"/>
    <w:rsid w:val="00193121"/>
    <w:rsid w:val="00244112"/>
    <w:rsid w:val="00324283"/>
    <w:rsid w:val="004440A9"/>
    <w:rsid w:val="00521DA0"/>
    <w:rsid w:val="005533C4"/>
    <w:rsid w:val="006360E7"/>
    <w:rsid w:val="006E50BF"/>
    <w:rsid w:val="006F2ABB"/>
    <w:rsid w:val="007101A8"/>
    <w:rsid w:val="007658BB"/>
    <w:rsid w:val="00877715"/>
    <w:rsid w:val="00892AED"/>
    <w:rsid w:val="008B6750"/>
    <w:rsid w:val="00926141"/>
    <w:rsid w:val="00931CF4"/>
    <w:rsid w:val="00987D77"/>
    <w:rsid w:val="009B34AB"/>
    <w:rsid w:val="00A02310"/>
    <w:rsid w:val="00A04389"/>
    <w:rsid w:val="00A1159E"/>
    <w:rsid w:val="00A31973"/>
    <w:rsid w:val="00A4028B"/>
    <w:rsid w:val="00A7303B"/>
    <w:rsid w:val="00A91EDB"/>
    <w:rsid w:val="00AE362C"/>
    <w:rsid w:val="00B62F11"/>
    <w:rsid w:val="00BC46F5"/>
    <w:rsid w:val="00BE78AE"/>
    <w:rsid w:val="00BF2C07"/>
    <w:rsid w:val="00C17FAB"/>
    <w:rsid w:val="00CD7CC7"/>
    <w:rsid w:val="00CF579C"/>
    <w:rsid w:val="00D612C0"/>
    <w:rsid w:val="00DE5909"/>
    <w:rsid w:val="00DE5ADB"/>
    <w:rsid w:val="00DF1287"/>
    <w:rsid w:val="00DF5088"/>
    <w:rsid w:val="00E03600"/>
    <w:rsid w:val="00EB5FE1"/>
    <w:rsid w:val="00EC2FB2"/>
    <w:rsid w:val="00ED053C"/>
    <w:rsid w:val="00F47457"/>
    <w:rsid w:val="00F61990"/>
    <w:rsid w:val="00FC32B3"/>
    <w:rsid w:val="00FF4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70E8EA"/>
  <w14:defaultImageDpi w14:val="0"/>
  <w15:docId w15:val="{640CB354-EF23-4CB6-9828-2C726940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CWTBase"/>
    <w:next w:val="Heading2"/>
    <w:link w:val="Heading1Char"/>
    <w:uiPriority w:val="9"/>
    <w:qFormat/>
    <w:rsid w:val="00FF1B46"/>
    <w:pPr>
      <w:keepNext/>
      <w:spacing w:after="240"/>
      <w:jc w:val="center"/>
      <w:outlineLvl w:val="0"/>
    </w:pPr>
    <w:rPr>
      <w:b/>
      <w:bCs/>
      <w:caps/>
      <w:szCs w:val="32"/>
    </w:rPr>
  </w:style>
  <w:style w:type="paragraph" w:styleId="Heading2">
    <w:name w:val="heading 2"/>
    <w:basedOn w:val="CWTBase"/>
    <w:next w:val="CWTPara2"/>
    <w:link w:val="Heading2Char"/>
    <w:uiPriority w:val="99"/>
    <w:qFormat/>
    <w:rsid w:val="00FF1B46"/>
    <w:pPr>
      <w:keepNext/>
      <w:tabs>
        <w:tab w:val="num" w:pos="1267"/>
      </w:tabs>
      <w:spacing w:after="240"/>
      <w:ind w:left="720"/>
      <w:outlineLvl w:val="1"/>
    </w:pPr>
    <w:rPr>
      <w:bCs/>
      <w:iCs/>
      <w:szCs w:val="28"/>
      <w:u w:val="single"/>
    </w:rPr>
  </w:style>
  <w:style w:type="paragraph" w:styleId="Heading3">
    <w:name w:val="heading 3"/>
    <w:basedOn w:val="CWTBase"/>
    <w:link w:val="Heading3Char"/>
    <w:uiPriority w:val="99"/>
    <w:qFormat/>
    <w:rsid w:val="00FF1B46"/>
    <w:pPr>
      <w:widowControl w:val="0"/>
      <w:numPr>
        <w:ilvl w:val="2"/>
        <w:numId w:val="4"/>
      </w:numPr>
      <w:spacing w:after="240"/>
      <w:outlineLvl w:val="2"/>
    </w:pPr>
    <w:rPr>
      <w:bCs/>
      <w:szCs w:val="26"/>
      <w:u w:val="single"/>
    </w:rPr>
  </w:style>
  <w:style w:type="paragraph" w:styleId="Heading4">
    <w:name w:val="heading 4"/>
    <w:basedOn w:val="CWTBase"/>
    <w:next w:val="CWTPara4"/>
    <w:link w:val="Heading4Char"/>
    <w:uiPriority w:val="99"/>
    <w:qFormat/>
    <w:rsid w:val="00FF1B46"/>
    <w:pPr>
      <w:numPr>
        <w:ilvl w:val="3"/>
        <w:numId w:val="4"/>
      </w:numPr>
      <w:spacing w:after="240"/>
      <w:outlineLvl w:val="3"/>
    </w:pPr>
    <w:rPr>
      <w:bCs/>
      <w:szCs w:val="28"/>
      <w:u w:val="single"/>
    </w:rPr>
  </w:style>
  <w:style w:type="paragraph" w:styleId="Heading5">
    <w:name w:val="heading 5"/>
    <w:basedOn w:val="Normal"/>
    <w:next w:val="Normal"/>
    <w:link w:val="Heading5Char"/>
    <w:uiPriority w:val="99"/>
    <w:qFormat/>
    <w:p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style>
  <w:style w:type="paragraph" w:styleId="Heading8">
    <w:name w:val="heading 8"/>
    <w:basedOn w:val="Normal"/>
    <w:next w:val="Normal"/>
    <w:link w:val="Heading8Char"/>
    <w:uiPriority w:val="99"/>
    <w:qFormat/>
    <w:pPr>
      <w:numPr>
        <w:ilvl w:val="7"/>
        <w:numId w:val="1"/>
      </w:numPr>
      <w:spacing w:before="240" w:after="60"/>
      <w:outlineLvl w:val="7"/>
    </w:pPr>
    <w:rPr>
      <w:i/>
      <w:iCs/>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cs="Arial"/>
      <w:b/>
      <w:bCs/>
      <w:caps/>
      <w:sz w:val="24"/>
      <w:szCs w:val="32"/>
    </w:rPr>
  </w:style>
  <w:style w:type="character" w:customStyle="1" w:styleId="Heading2Char">
    <w:name w:val="Heading 2 Char"/>
    <w:basedOn w:val="DefaultParagraphFont"/>
    <w:link w:val="Heading2"/>
    <w:uiPriority w:val="99"/>
    <w:locked/>
    <w:rPr>
      <w:rFonts w:cs="Arial"/>
      <w:bCs/>
      <w:iCs/>
      <w:sz w:val="24"/>
      <w:szCs w:val="28"/>
      <w:u w:val="single"/>
    </w:rPr>
  </w:style>
  <w:style w:type="character" w:customStyle="1" w:styleId="Heading3Char">
    <w:name w:val="Heading 3 Char"/>
    <w:basedOn w:val="DefaultParagraphFont"/>
    <w:link w:val="Heading3"/>
    <w:uiPriority w:val="99"/>
    <w:locked/>
    <w:rPr>
      <w:rFonts w:cs="Arial"/>
      <w:bCs/>
      <w:sz w:val="26"/>
      <w:szCs w:val="26"/>
      <w:u w:val="single"/>
    </w:rPr>
  </w:style>
  <w:style w:type="character" w:customStyle="1" w:styleId="Heading4Char">
    <w:name w:val="Heading 4 Char"/>
    <w:basedOn w:val="DefaultParagraphFont"/>
    <w:link w:val="Heading4"/>
    <w:uiPriority w:val="99"/>
    <w:locked/>
    <w:rPr>
      <w:rFonts w:cs="Times New Roman"/>
      <w:bCs/>
      <w:sz w:val="28"/>
      <w:szCs w:val="28"/>
      <w:u w:val="singl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cs="Times New Roman"/>
      <w:b/>
      <w:bCs/>
      <w:sz w:val="22"/>
      <w:szCs w:val="22"/>
      <w:lang w:val="en-US" w:eastAsia="en-US" w:bidi="ar-SA"/>
    </w:rPr>
  </w:style>
  <w:style w:type="character" w:customStyle="1" w:styleId="Heading7Char">
    <w:name w:val="Heading 7 Char"/>
    <w:basedOn w:val="DefaultParagraphFont"/>
    <w:link w:val="Heading7"/>
    <w:uiPriority w:val="99"/>
    <w:semiHidden/>
    <w:locked/>
    <w:rPr>
      <w:rFonts w:cs="Times New Roman"/>
      <w:sz w:val="24"/>
      <w:szCs w:val="24"/>
      <w:lang w:val="en-US" w:eastAsia="en-US" w:bidi="ar-SA"/>
    </w:rPr>
  </w:style>
  <w:style w:type="character" w:customStyle="1" w:styleId="Heading8Char">
    <w:name w:val="Heading 8 Char"/>
    <w:basedOn w:val="DefaultParagraphFont"/>
    <w:link w:val="Heading8"/>
    <w:uiPriority w:val="99"/>
    <w:semiHidden/>
    <w:locked/>
    <w:rPr>
      <w:rFonts w:cs="Times New Roman"/>
      <w:i/>
      <w:iCs/>
      <w:sz w:val="24"/>
      <w:szCs w:val="24"/>
      <w:lang w:val="en-US" w:eastAsia="en-US" w:bidi="ar-SA"/>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Footer">
    <w:name w:val="footer"/>
    <w:basedOn w:val="CWTBase"/>
    <w:link w:val="FooterChar"/>
    <w:uiPriority w:val="99"/>
    <w:rsid w:val="00FF1B46"/>
    <w:pPr>
      <w:tabs>
        <w:tab w:val="center" w:pos="4320"/>
        <w:tab w:val="right" w:pos="8640"/>
      </w:tabs>
      <w:jc w:val="center"/>
    </w:pPr>
    <w:rPr>
      <w:sz w:val="20"/>
    </w:rPr>
  </w:style>
  <w:style w:type="character" w:customStyle="1" w:styleId="FooterChar">
    <w:name w:val="Footer Char"/>
    <w:basedOn w:val="DefaultParagraphFont"/>
    <w:link w:val="Footer"/>
    <w:uiPriority w:val="99"/>
    <w:semiHidden/>
    <w:locked/>
    <w:rPr>
      <w:rFonts w:cs="Times New Roman"/>
      <w:sz w:val="24"/>
      <w:szCs w:val="24"/>
      <w:lang w:val="en-US" w:eastAsia="en-US" w:bidi="ar-SA"/>
    </w:rPr>
  </w:style>
  <w:style w:type="paragraph" w:customStyle="1" w:styleId="CWTPara2">
    <w:name w:val="CWT Para 2"/>
    <w:basedOn w:val="CWTBase"/>
    <w:next w:val="Heading2"/>
    <w:link w:val="CWTPara2Char"/>
    <w:uiPriority w:val="99"/>
    <w:rsid w:val="00FF1B46"/>
    <w:pPr>
      <w:spacing w:line="480" w:lineRule="auto"/>
      <w:ind w:firstLine="720"/>
    </w:pPr>
  </w:style>
  <w:style w:type="paragraph" w:styleId="TOC2">
    <w:name w:val="toc 2"/>
    <w:basedOn w:val="CWTBase"/>
    <w:uiPriority w:val="99"/>
    <w:rsid w:val="00FF1B46"/>
    <w:pPr>
      <w:ind w:left="965" w:hanging="720"/>
    </w:pPr>
  </w:style>
  <w:style w:type="paragraph" w:styleId="TOC1">
    <w:name w:val="toc 1"/>
    <w:basedOn w:val="CWTBase"/>
    <w:next w:val="TOC2"/>
    <w:uiPriority w:val="99"/>
    <w:rsid w:val="00FF1B46"/>
    <w:pPr>
      <w:tabs>
        <w:tab w:val="right" w:leader="dot" w:pos="9350"/>
      </w:tabs>
      <w:spacing w:before="240"/>
    </w:pPr>
    <w:rPr>
      <w:b/>
    </w:rPr>
  </w:style>
  <w:style w:type="paragraph" w:customStyle="1" w:styleId="CWTBase">
    <w:name w:val="CWT Base"/>
    <w:link w:val="CWTBaseChar"/>
    <w:uiPriority w:val="99"/>
    <w:rsid w:val="00FF1B46"/>
    <w:rPr>
      <w:sz w:val="24"/>
      <w:szCs w:val="24"/>
    </w:rPr>
  </w:style>
  <w:style w:type="paragraph" w:customStyle="1" w:styleId="CWTPara4">
    <w:name w:val="CWT Para 4"/>
    <w:basedOn w:val="CWTPara3"/>
    <w:next w:val="Heading4"/>
    <w:uiPriority w:val="99"/>
    <w:rsid w:val="00FF1B46"/>
    <w:pPr>
      <w:ind w:left="1440"/>
    </w:pPr>
  </w:style>
  <w:style w:type="paragraph" w:customStyle="1" w:styleId="CWTList2">
    <w:name w:val="CWT List 2"/>
    <w:basedOn w:val="CWTBase"/>
    <w:uiPriority w:val="99"/>
    <w:rsid w:val="00FF1B46"/>
    <w:pPr>
      <w:numPr>
        <w:ilvl w:val="5"/>
        <w:numId w:val="2"/>
      </w:numPr>
      <w:spacing w:after="240"/>
      <w:outlineLvl w:val="5"/>
    </w:pPr>
  </w:style>
  <w:style w:type="paragraph" w:customStyle="1" w:styleId="CWTTitle">
    <w:name w:val="CWT Title"/>
    <w:basedOn w:val="CWTBase"/>
    <w:next w:val="CWTPara"/>
    <w:link w:val="CWTTitleChar"/>
    <w:uiPriority w:val="99"/>
    <w:rsid w:val="00FF1B46"/>
    <w:pPr>
      <w:spacing w:after="360" w:line="480" w:lineRule="auto"/>
      <w:contextualSpacing/>
      <w:jc w:val="center"/>
    </w:pPr>
    <w:rPr>
      <w:b/>
      <w:caps/>
    </w:rPr>
  </w:style>
  <w:style w:type="paragraph" w:customStyle="1" w:styleId="CWTPara3">
    <w:name w:val="CWT Para 3"/>
    <w:basedOn w:val="CWTPara2"/>
    <w:next w:val="Heading3"/>
    <w:link w:val="CWTPara3Char"/>
    <w:uiPriority w:val="99"/>
    <w:rsid w:val="00FF1B46"/>
    <w:pPr>
      <w:spacing w:after="240" w:line="240" w:lineRule="auto"/>
      <w:ind w:left="1080" w:firstLine="547"/>
    </w:pPr>
  </w:style>
  <w:style w:type="paragraph" w:customStyle="1" w:styleId="CWTList3">
    <w:name w:val="CWT List 3"/>
    <w:basedOn w:val="CWTBase"/>
    <w:uiPriority w:val="99"/>
    <w:rsid w:val="00FF1B46"/>
    <w:pPr>
      <w:numPr>
        <w:ilvl w:val="6"/>
        <w:numId w:val="4"/>
      </w:numPr>
      <w:spacing w:after="240"/>
      <w:outlineLvl w:val="7"/>
    </w:pPr>
  </w:style>
  <w:style w:type="paragraph" w:customStyle="1" w:styleId="CWTList4">
    <w:name w:val="CWT List 4"/>
    <w:basedOn w:val="CWTBase"/>
    <w:uiPriority w:val="99"/>
    <w:rsid w:val="00FF1B46"/>
    <w:pPr>
      <w:numPr>
        <w:ilvl w:val="7"/>
        <w:numId w:val="4"/>
      </w:numPr>
      <w:spacing w:after="240"/>
      <w:outlineLvl w:val="7"/>
    </w:pPr>
  </w:style>
  <w:style w:type="paragraph" w:styleId="Header">
    <w:name w:val="header"/>
    <w:basedOn w:val="CWTBase"/>
    <w:link w:val="HeaderChar"/>
    <w:uiPriority w:val="99"/>
    <w:rsid w:val="00FF1B46"/>
    <w:pPr>
      <w:tabs>
        <w:tab w:val="center" w:pos="4320"/>
        <w:tab w:val="right" w:pos="8640"/>
      </w:tabs>
    </w:pPr>
    <w:rPr>
      <w:sz w:val="20"/>
    </w:rPr>
  </w:style>
  <w:style w:type="character" w:customStyle="1" w:styleId="HeaderChar">
    <w:name w:val="Header Char"/>
    <w:basedOn w:val="DefaultParagraphFont"/>
    <w:link w:val="Header"/>
    <w:uiPriority w:val="99"/>
    <w:semiHidden/>
    <w:locked/>
    <w:rPr>
      <w:rFonts w:cs="Times New Roman"/>
      <w:sz w:val="24"/>
      <w:szCs w:val="24"/>
      <w:lang w:val="en-US" w:eastAsia="en-US" w:bidi="ar-SA"/>
    </w:rPr>
  </w:style>
  <w:style w:type="paragraph" w:customStyle="1" w:styleId="CWTPara">
    <w:name w:val="CWT Para"/>
    <w:basedOn w:val="CWTBase"/>
    <w:link w:val="CWTParaChar"/>
    <w:uiPriority w:val="99"/>
    <w:rsid w:val="00FF1B46"/>
    <w:pPr>
      <w:spacing w:line="480" w:lineRule="auto"/>
      <w:ind w:firstLine="720"/>
    </w:pPr>
  </w:style>
  <w:style w:type="paragraph" w:customStyle="1" w:styleId="CWTList">
    <w:name w:val="CWT List"/>
    <w:basedOn w:val="CWTBase"/>
    <w:uiPriority w:val="99"/>
    <w:rsid w:val="00FF1B46"/>
    <w:pPr>
      <w:numPr>
        <w:numId w:val="5"/>
      </w:numPr>
      <w:spacing w:after="240"/>
    </w:pPr>
  </w:style>
  <w:style w:type="paragraph" w:customStyle="1" w:styleId="CWTIntroTitle">
    <w:name w:val="CWT Intro Title"/>
    <w:basedOn w:val="CWTTitle"/>
    <w:next w:val="CWTPara"/>
    <w:uiPriority w:val="99"/>
    <w:rsid w:val="00FF1B46"/>
    <w:pPr>
      <w:contextualSpacing w:val="0"/>
    </w:pPr>
  </w:style>
  <w:style w:type="paragraph" w:customStyle="1" w:styleId="Style1">
    <w:name w:val="Style1"/>
    <w:basedOn w:val="NormalIndent"/>
    <w:uiPriority w:val="99"/>
    <w:pPr>
      <w:tabs>
        <w:tab w:val="left" w:pos="3495"/>
      </w:tabs>
    </w:pPr>
  </w:style>
  <w:style w:type="paragraph" w:styleId="NormalIndent">
    <w:name w:val="Normal Indent"/>
    <w:basedOn w:val="Normal"/>
    <w:uiPriority w:val="99"/>
    <w:pPr>
      <w:ind w:left="720"/>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styleId="Hyperlink">
    <w:name w:val="Hyperlink"/>
    <w:basedOn w:val="DefaultParagraphFont"/>
    <w:uiPriority w:val="99"/>
    <w:rPr>
      <w:rFonts w:cs="Times New Roman"/>
      <w:color w:val="0000FF"/>
      <w:u w:val="single"/>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WTQuestion">
    <w:name w:val="CWT Question"/>
    <w:basedOn w:val="CWTBase"/>
    <w:uiPriority w:val="99"/>
    <w:rsid w:val="00FF1B46"/>
    <w:pPr>
      <w:tabs>
        <w:tab w:val="left" w:pos="3495"/>
      </w:tabs>
      <w:spacing w:line="480" w:lineRule="auto"/>
      <w:ind w:left="720"/>
    </w:pPr>
    <w:rPr>
      <w:b/>
    </w:rPr>
  </w:style>
  <w:style w:type="paragraph" w:customStyle="1" w:styleId="CWTTOCTitle">
    <w:name w:val="CWT TOC Title"/>
    <w:basedOn w:val="CWTTitle"/>
    <w:next w:val="CWTPara"/>
    <w:uiPriority w:val="99"/>
    <w:rsid w:val="00FF1B46"/>
    <w:pPr>
      <w:tabs>
        <w:tab w:val="left" w:pos="3495"/>
      </w:tabs>
      <w:spacing w:after="0"/>
      <w:contextualSpacing w:val="0"/>
    </w:pPr>
  </w:style>
  <w:style w:type="paragraph" w:customStyle="1" w:styleId="CWTSectionTitle">
    <w:name w:val="CWT Section Title"/>
    <w:basedOn w:val="CWTBase"/>
    <w:next w:val="CWTQuestion"/>
    <w:uiPriority w:val="99"/>
    <w:rsid w:val="00FF1B46"/>
    <w:pPr>
      <w:tabs>
        <w:tab w:val="left" w:pos="3495"/>
      </w:tabs>
      <w:spacing w:line="480" w:lineRule="auto"/>
    </w:pPr>
    <w:rPr>
      <w:b/>
    </w:rPr>
  </w:style>
  <w:style w:type="paragraph" w:customStyle="1" w:styleId="CWTSubtitle">
    <w:name w:val="CWT Subtitle"/>
    <w:basedOn w:val="CWTBase"/>
    <w:next w:val="CWTPara"/>
    <w:uiPriority w:val="99"/>
    <w:rsid w:val="00FF1B46"/>
    <w:pPr>
      <w:tabs>
        <w:tab w:val="left" w:pos="3495"/>
      </w:tabs>
      <w:spacing w:line="480" w:lineRule="auto"/>
      <w:jc w:val="center"/>
    </w:pPr>
    <w:rPr>
      <w:u w:val="single"/>
    </w:rPr>
  </w:style>
  <w:style w:type="character" w:customStyle="1" w:styleId="CWTPara2Char">
    <w:name w:val="CWT Para 2 Char"/>
    <w:basedOn w:val="DefaultParagraphFont"/>
    <w:link w:val="CWTPara2"/>
    <w:uiPriority w:val="99"/>
    <w:locked/>
    <w:rPr>
      <w:rFonts w:cs="Times New Roman"/>
      <w:sz w:val="24"/>
      <w:szCs w:val="24"/>
      <w:lang w:val="en-US" w:eastAsia="en-US" w:bidi="ar-SA"/>
    </w:rPr>
  </w:style>
  <w:style w:type="paragraph" w:styleId="TOC3">
    <w:name w:val="toc 3"/>
    <w:basedOn w:val="Normal"/>
    <w:next w:val="Normal"/>
    <w:autoRedefine/>
    <w:uiPriority w:val="99"/>
    <w:semiHidden/>
    <w:pPr>
      <w:ind w:left="480"/>
    </w:pPr>
  </w:style>
  <w:style w:type="character" w:styleId="PageNumber">
    <w:name w:val="page number"/>
    <w:basedOn w:val="DefaultParagraphFont"/>
    <w:uiPriority w:val="99"/>
    <w:rPr>
      <w:rFonts w:cs="Times New Roman"/>
    </w:rPr>
  </w:style>
  <w:style w:type="paragraph" w:customStyle="1" w:styleId="CWTList5">
    <w:name w:val="CWT List 5"/>
    <w:basedOn w:val="Normal"/>
    <w:uiPriority w:val="99"/>
    <w:rsid w:val="00FF1B46"/>
    <w:pPr>
      <w:numPr>
        <w:ilvl w:val="8"/>
        <w:numId w:val="4"/>
      </w:numPr>
      <w:spacing w:after="240"/>
      <w:outlineLvl w:val="8"/>
    </w:pPr>
  </w:style>
  <w:style w:type="paragraph" w:customStyle="1" w:styleId="CWTPara5">
    <w:name w:val="CWT Para 5"/>
    <w:basedOn w:val="CWTPara4"/>
    <w:uiPriority w:val="99"/>
    <w:rsid w:val="00FF1B46"/>
    <w:pPr>
      <w:ind w:left="1800"/>
    </w:pPr>
  </w:style>
  <w:style w:type="character" w:customStyle="1" w:styleId="CWTBaseChar">
    <w:name w:val="CWT Base Char"/>
    <w:basedOn w:val="DefaultParagraphFont"/>
    <w:link w:val="CWTBase"/>
    <w:uiPriority w:val="99"/>
    <w:locked/>
    <w:rPr>
      <w:rFonts w:cs="Times New Roman"/>
      <w:sz w:val="24"/>
      <w:szCs w:val="24"/>
      <w:lang w:val="en-US" w:eastAsia="en-US" w:bidi="ar-SA"/>
    </w:rPr>
  </w:style>
  <w:style w:type="character" w:customStyle="1" w:styleId="CWTPara3Char">
    <w:name w:val="CWT Para 3 Char"/>
    <w:link w:val="CWTPara3"/>
    <w:uiPriority w:val="99"/>
    <w:locked/>
    <w:rPr>
      <w:rFonts w:cs="Times New Roman"/>
      <w:sz w:val="24"/>
      <w:szCs w:val="24"/>
      <w:lang w:val="en-US" w:eastAsia="en-US" w:bidi="ar-SA"/>
    </w:rPr>
  </w:style>
  <w:style w:type="character" w:customStyle="1" w:styleId="CWTParaChar">
    <w:name w:val="CWT Para Char"/>
    <w:link w:val="CWTPara"/>
    <w:uiPriority w:val="99"/>
    <w:locked/>
    <w:rsid w:val="00FF4F71"/>
    <w:rPr>
      <w:sz w:val="24"/>
      <w:szCs w:val="24"/>
    </w:rPr>
  </w:style>
  <w:style w:type="paragraph" w:styleId="BalloonText">
    <w:name w:val="Balloon Text"/>
    <w:basedOn w:val="Normal"/>
    <w:link w:val="BalloonTextChar"/>
    <w:uiPriority w:val="99"/>
    <w:semiHidden/>
    <w:unhideWhenUsed/>
    <w:locked/>
    <w:rsid w:val="006E50BF"/>
    <w:rPr>
      <w:rFonts w:ascii="Tahoma" w:hAnsi="Tahoma" w:cs="Tahoma"/>
      <w:sz w:val="16"/>
      <w:szCs w:val="16"/>
    </w:rPr>
  </w:style>
  <w:style w:type="character" w:customStyle="1" w:styleId="BalloonTextChar">
    <w:name w:val="Balloon Text Char"/>
    <w:basedOn w:val="DefaultParagraphFont"/>
    <w:link w:val="BalloonText"/>
    <w:uiPriority w:val="99"/>
    <w:semiHidden/>
    <w:rsid w:val="006E50BF"/>
    <w:rPr>
      <w:rFonts w:ascii="Tahoma" w:hAnsi="Tahoma" w:cs="Tahoma"/>
      <w:sz w:val="16"/>
      <w:szCs w:val="16"/>
    </w:rPr>
  </w:style>
  <w:style w:type="paragraph" w:customStyle="1" w:styleId="AfsarTitle">
    <w:name w:val="Afsar Title"/>
    <w:basedOn w:val="CWTTitle"/>
    <w:link w:val="AfsarTitleChar"/>
    <w:qFormat/>
    <w:rsid w:val="009B34AB"/>
    <w:pPr>
      <w:tabs>
        <w:tab w:val="left" w:pos="540"/>
      </w:tabs>
      <w:spacing w:line="240" w:lineRule="auto"/>
    </w:pPr>
    <w:rPr>
      <w:sz w:val="20"/>
      <w:szCs w:val="20"/>
    </w:rPr>
  </w:style>
  <w:style w:type="paragraph" w:customStyle="1" w:styleId="AfsarBody">
    <w:name w:val="Afsar Body"/>
    <w:basedOn w:val="CWTPara"/>
    <w:link w:val="AfsarBodyChar"/>
    <w:qFormat/>
    <w:rsid w:val="00CD7CC7"/>
    <w:pPr>
      <w:tabs>
        <w:tab w:val="left" w:pos="540"/>
      </w:tabs>
      <w:spacing w:line="240" w:lineRule="auto"/>
      <w:ind w:firstLine="0"/>
      <w:jc w:val="both"/>
    </w:pPr>
    <w:rPr>
      <w:sz w:val="20"/>
      <w:szCs w:val="20"/>
    </w:rPr>
  </w:style>
  <w:style w:type="character" w:customStyle="1" w:styleId="CWTTitleChar">
    <w:name w:val="CWT Title Char"/>
    <w:basedOn w:val="CWTBaseChar"/>
    <w:link w:val="CWTTitle"/>
    <w:uiPriority w:val="99"/>
    <w:rsid w:val="009B34AB"/>
    <w:rPr>
      <w:rFonts w:cs="Times New Roman"/>
      <w:b/>
      <w:caps/>
      <w:sz w:val="24"/>
      <w:szCs w:val="24"/>
      <w:lang w:val="en-US" w:eastAsia="en-US" w:bidi="ar-SA"/>
    </w:rPr>
  </w:style>
  <w:style w:type="character" w:customStyle="1" w:styleId="AfsarTitleChar">
    <w:name w:val="Afsar Title Char"/>
    <w:basedOn w:val="CWTTitleChar"/>
    <w:link w:val="AfsarTitle"/>
    <w:rsid w:val="009B34AB"/>
    <w:rPr>
      <w:rFonts w:ascii="Arial" w:hAnsi="Arial" w:cs="Arial"/>
      <w:b/>
      <w:caps/>
      <w:sz w:val="24"/>
      <w:szCs w:val="24"/>
      <w:lang w:val="en-US" w:eastAsia="en-US" w:bidi="ar-SA"/>
    </w:rPr>
  </w:style>
  <w:style w:type="paragraph" w:customStyle="1" w:styleId="AfsarArticle">
    <w:name w:val="Afsar Article"/>
    <w:basedOn w:val="Heading1"/>
    <w:link w:val="AfsarArticleChar"/>
    <w:qFormat/>
    <w:rsid w:val="00CD7CC7"/>
    <w:pPr>
      <w:numPr>
        <w:numId w:val="2"/>
      </w:numPr>
      <w:tabs>
        <w:tab w:val="left" w:pos="540"/>
      </w:tabs>
      <w:spacing w:before="240"/>
    </w:pPr>
    <w:rPr>
      <w:sz w:val="20"/>
      <w:szCs w:val="20"/>
    </w:rPr>
  </w:style>
  <w:style w:type="character" w:customStyle="1" w:styleId="AfsarBodyChar">
    <w:name w:val="Afsar Body Char"/>
    <w:basedOn w:val="CWTParaChar"/>
    <w:link w:val="AfsarBody"/>
    <w:rsid w:val="00CD7CC7"/>
    <w:rPr>
      <w:rFonts w:ascii="Arial" w:hAnsi="Arial" w:cs="Arial"/>
      <w:sz w:val="24"/>
      <w:szCs w:val="24"/>
    </w:rPr>
  </w:style>
  <w:style w:type="paragraph" w:customStyle="1" w:styleId="AfsarNumber">
    <w:name w:val="Afsar Number"/>
    <w:basedOn w:val="Heading2"/>
    <w:link w:val="AfsarNumberChar"/>
    <w:qFormat/>
    <w:rsid w:val="00CD7CC7"/>
    <w:pPr>
      <w:tabs>
        <w:tab w:val="clear" w:pos="1267"/>
        <w:tab w:val="left" w:pos="540"/>
      </w:tabs>
      <w:spacing w:before="240" w:after="0"/>
      <w:ind w:left="0"/>
      <w:jc w:val="both"/>
    </w:pPr>
    <w:rPr>
      <w:sz w:val="20"/>
      <w:szCs w:val="20"/>
    </w:rPr>
  </w:style>
  <w:style w:type="character" w:customStyle="1" w:styleId="AfsarArticleChar">
    <w:name w:val="Afsar Article Char"/>
    <w:basedOn w:val="Heading1Char"/>
    <w:link w:val="AfsarArticle"/>
    <w:rsid w:val="00CD7CC7"/>
    <w:rPr>
      <w:rFonts w:ascii="Arial" w:hAnsi="Arial" w:cs="Arial"/>
      <w:b/>
      <w:bCs/>
      <w:caps/>
      <w:sz w:val="24"/>
      <w:szCs w:val="32"/>
    </w:rPr>
  </w:style>
  <w:style w:type="character" w:customStyle="1" w:styleId="AfsarNumberChar">
    <w:name w:val="Afsar Number Char"/>
    <w:basedOn w:val="Heading2Char"/>
    <w:link w:val="AfsarNumber"/>
    <w:rsid w:val="00CD7CC7"/>
    <w:rPr>
      <w:rFonts w:ascii="Arial" w:hAnsi="Arial" w:cs="Arial"/>
      <w:bCs/>
      <w:iCs/>
      <w:sz w:val="24"/>
      <w:szCs w:val="28"/>
      <w:u w:val="single"/>
    </w:rPr>
  </w:style>
  <w:style w:type="paragraph" w:styleId="NormalWeb">
    <w:name w:val="Normal (Web)"/>
    <w:basedOn w:val="Normal"/>
    <w:uiPriority w:val="99"/>
    <w:semiHidden/>
    <w:unhideWhenUsed/>
    <w:locked/>
    <w:rsid w:val="00926141"/>
    <w:pPr>
      <w:spacing w:before="100" w:beforeAutospacing="1" w:after="100" w:afterAutospacing="1"/>
    </w:pPr>
    <w:rPr>
      <w:rFonts w:ascii="Times New Roman" w:hAnsi="Times New Roman" w:cs="Times New Roman"/>
      <w:sz w:val="24"/>
      <w:szCs w:val="24"/>
    </w:rPr>
  </w:style>
  <w:style w:type="character" w:customStyle="1" w:styleId="field-content">
    <w:name w:val="field-content"/>
    <w:basedOn w:val="DefaultParagraphFont"/>
    <w:rsid w:val="00EC2FB2"/>
  </w:style>
  <w:style w:type="paragraph" w:customStyle="1" w:styleId="rtejustify">
    <w:name w:val="rtejustify"/>
    <w:basedOn w:val="Normal"/>
    <w:rsid w:val="00EC2FB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474494">
      <w:bodyDiv w:val="1"/>
      <w:marLeft w:val="0"/>
      <w:marRight w:val="0"/>
      <w:marTop w:val="0"/>
      <w:marBottom w:val="0"/>
      <w:divBdr>
        <w:top w:val="none" w:sz="0" w:space="0" w:color="auto"/>
        <w:left w:val="none" w:sz="0" w:space="0" w:color="auto"/>
        <w:bottom w:val="none" w:sz="0" w:space="0" w:color="auto"/>
        <w:right w:val="none" w:sz="0" w:space="0" w:color="auto"/>
      </w:divBdr>
    </w:div>
    <w:div w:id="851262299">
      <w:bodyDiv w:val="1"/>
      <w:marLeft w:val="0"/>
      <w:marRight w:val="0"/>
      <w:marTop w:val="0"/>
      <w:marBottom w:val="0"/>
      <w:divBdr>
        <w:top w:val="none" w:sz="0" w:space="0" w:color="auto"/>
        <w:left w:val="none" w:sz="0" w:space="0" w:color="auto"/>
        <w:bottom w:val="none" w:sz="0" w:space="0" w:color="auto"/>
        <w:right w:val="none" w:sz="0" w:space="0" w:color="auto"/>
      </w:divBdr>
      <w:divsChild>
        <w:div w:id="1838501581">
          <w:marLeft w:val="0"/>
          <w:marRight w:val="0"/>
          <w:marTop w:val="0"/>
          <w:marBottom w:val="0"/>
          <w:divBdr>
            <w:top w:val="none" w:sz="0" w:space="0" w:color="auto"/>
            <w:left w:val="none" w:sz="0" w:space="0" w:color="auto"/>
            <w:bottom w:val="none" w:sz="0" w:space="0" w:color="auto"/>
            <w:right w:val="none" w:sz="0" w:space="0" w:color="auto"/>
          </w:divBdr>
          <w:divsChild>
            <w:div w:id="1648893677">
              <w:marLeft w:val="0"/>
              <w:marRight w:val="0"/>
              <w:marTop w:val="0"/>
              <w:marBottom w:val="0"/>
              <w:divBdr>
                <w:top w:val="none" w:sz="0" w:space="0" w:color="auto"/>
                <w:left w:val="none" w:sz="0" w:space="0" w:color="auto"/>
                <w:bottom w:val="none" w:sz="0" w:space="0" w:color="auto"/>
                <w:right w:val="none" w:sz="0" w:space="0" w:color="auto"/>
              </w:divBdr>
              <w:divsChild>
                <w:div w:id="186916211">
                  <w:marLeft w:val="0"/>
                  <w:marRight w:val="0"/>
                  <w:marTop w:val="0"/>
                  <w:marBottom w:val="0"/>
                  <w:divBdr>
                    <w:top w:val="none" w:sz="0" w:space="0" w:color="auto"/>
                    <w:left w:val="none" w:sz="0" w:space="0" w:color="auto"/>
                    <w:bottom w:val="none" w:sz="0" w:space="0" w:color="auto"/>
                    <w:right w:val="none" w:sz="0" w:space="0" w:color="auto"/>
                  </w:divBdr>
                  <w:divsChild>
                    <w:div w:id="1000278757">
                      <w:marLeft w:val="0"/>
                      <w:marRight w:val="0"/>
                      <w:marTop w:val="0"/>
                      <w:marBottom w:val="0"/>
                      <w:divBdr>
                        <w:top w:val="none" w:sz="0" w:space="0" w:color="auto"/>
                        <w:left w:val="none" w:sz="0" w:space="0" w:color="auto"/>
                        <w:bottom w:val="none" w:sz="0" w:space="0" w:color="auto"/>
                        <w:right w:val="none" w:sz="0" w:space="0" w:color="auto"/>
                      </w:divBdr>
                      <w:divsChild>
                        <w:div w:id="143296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Desktop\AE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84EA5-8B16-43A9-BCA2-83170820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AEP Template.dotx</Template>
  <TotalTime>9</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 Schumacher</dc:creator>
  <cp:lastModifiedBy>Karin Schumacher</cp:lastModifiedBy>
  <cp:revision>2</cp:revision>
  <cp:lastPrinted>2016-07-07T20:40:00Z</cp:lastPrinted>
  <dcterms:created xsi:type="dcterms:W3CDTF">2020-03-14T19:11:00Z</dcterms:created>
  <dcterms:modified xsi:type="dcterms:W3CDTF">2020-03-14T19:20:00Z</dcterms:modified>
</cp:coreProperties>
</file>